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PRIMER PARCIAL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MATERIA: Arquitectura &amp; Sistemas Operativos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PROFESOR: Javier H. Scodelaro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Estimado estudiante, en el exclusivo caso en el que el campus no fuera accesible en el momento de querer adjuntar su examen, por favor envíelo a la cuenta  </w:t>
      </w:r>
      <w:hyperlink r:id="rId7">
        <w:r w:rsidDel="00000000" w:rsidR="00000000" w:rsidRPr="00000000">
          <w:rPr>
            <w:rFonts w:ascii="Calibri" w:cs="Calibri" w:eastAsia="Calibri" w:hAnsi="Calibri"/>
            <w:color w:val="0000ff"/>
            <w:u w:val="single"/>
            <w:rtl w:val="0"/>
          </w:rPr>
          <w:t xml:space="preserve">distanciatics@caece.edu.ar</w:t>
        </w:r>
      </w:hyperlink>
      <w:r w:rsidDel="00000000" w:rsidR="00000000" w:rsidRPr="00000000">
        <w:rPr>
          <w:rFonts w:ascii="Calibri" w:cs="Calibri" w:eastAsia="Calibri" w:hAnsi="Calibri"/>
          <w:rtl w:val="0"/>
        </w:rPr>
        <w:t xml:space="preserve"> Esta cuenta estará habilitada sólo en caso de campus no operativo. Si el campus funciona correctamente el examen debe adjuntarse en el espacio reservado a tal fin. </w:t>
      </w:r>
    </w:p>
    <w:p w:rsidR="00000000" w:rsidDel="00000000" w:rsidP="00000000" w:rsidRDefault="00000000" w:rsidRPr="00000000" w14:paraId="0000000A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Las consultas se realizan por el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foro abierto en el campus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para el parcial. </w:t>
      </w:r>
    </w:p>
    <w:p w:rsidR="00000000" w:rsidDel="00000000" w:rsidP="00000000" w:rsidRDefault="00000000" w:rsidRPr="00000000" w14:paraId="0000000C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El archivo debe guardarse, agregando al descargar, previo al guión “-“, su apellido y nombre. Los datos son los siguientes: </w:t>
      </w:r>
    </w:p>
    <w:p w:rsidR="00000000" w:rsidDel="00000000" w:rsidP="00000000" w:rsidRDefault="00000000" w:rsidRPr="00000000" w14:paraId="0000000E">
      <w:pPr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ApellidoNombre-Materia-Fecha</w:t>
      </w:r>
    </w:p>
    <w:p w:rsidR="00000000" w:rsidDel="00000000" w:rsidP="00000000" w:rsidRDefault="00000000" w:rsidRPr="00000000" w14:paraId="0000000F">
      <w:pPr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ab/>
        <w:tab/>
        <w:t xml:space="preserve">Ejemplo: RizzoAdrian-1P-ARQSOD-20240503</w:t>
      </w:r>
    </w:p>
    <w:p w:rsidR="00000000" w:rsidDel="00000000" w:rsidP="00000000" w:rsidRDefault="00000000" w:rsidRPr="00000000" w14:paraId="00000010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NOMBRE Y APELLIDO DEL ALUMNO: Javier Fuchs</w:t>
      </w:r>
    </w:p>
    <w:p w:rsidR="00000000" w:rsidDel="00000000" w:rsidP="00000000" w:rsidRDefault="00000000" w:rsidRPr="00000000" w14:paraId="00000012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DNI: 22214599</w:t>
      </w:r>
    </w:p>
    <w:p w:rsidR="00000000" w:rsidDel="00000000" w:rsidP="00000000" w:rsidRDefault="00000000" w:rsidRPr="00000000" w14:paraId="00000013">
      <w:pPr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>
          <w:b w:val="1"/>
          <w:u w:val="single"/>
          <w:rtl w:val="0"/>
        </w:rPr>
        <w:t xml:space="preserve">Criterios de Evaluación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Capacidad reflexionar y tomar decisiones argumentadas conceptualmente.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Coherencia y cohesión en la escritura.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Capacidad para transferir los aspectos teóricos y prácticos en el desarrollo de las consignas.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aprobar el examen, se debe considerar aprobado el 60% de respuestas correctas.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preguntas tienen un valor proporcional, caso contrario se aclara en la pregunta.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50800</wp:posOffset>
                </wp:positionV>
                <wp:extent cx="6350" cy="127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25978" y="3776825"/>
                          <a:ext cx="5440045" cy="635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50800</wp:posOffset>
                </wp:positionV>
                <wp:extent cx="6350" cy="12700"/>
                <wp:effectExtent b="0" l="0" r="0" t="0"/>
                <wp:wrapNone/>
                <wp:docPr id="5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Consignas: 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¿Cuál es la relación entre la estructura y la función en un sistema informático? Describir.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¿Dónde se ubican unidades de memoria estáticas y dinámicas y como influyen en el rendimiento de un sistema informático? Desarrollar.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Diagramar y describir una jerarquía de buses, describir al menos 4 registros de CPU, la función y ubicación de cada uno en el diagrama.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¿En qué medida las estructuras iterativas facilitan la manipulación y el análisis de conjuntos de datos grandes y complejos? Dar ejemplos utilización de estructuras iterativas en la implementación de algoritmos de procesamiento de datos.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Analiza los impactos positivos y negativos de la inclusión de dispositivos inteligentes en distintos aspectos de la vida, como trabajo, entretenimiento y áreas como salud, finanzas y marketing. También reflexiona sobre posibles dilemas éticos relacionados con esta integración. ¿Cómo se relaciona esto con la ciencia de datos y su capacidad para extraer información valiosa conjuntos de datos, y su aplicación en diferentes campos?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¿Es posible relacionar el concepto de "Big Data" con las estructuras de datos? ¿Las estructuras de datos ayudan en el manejo, procesamiento y análisis de volúmenes de datos importantes? Dar ejemplos en diferentes contextos como la industria, la investigación científica o medicina.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Analizar 4 elementos de una arquitectura de un sistema informático que sean relevantes e influyen en la eficiencia del procesamiento de datos para un proyecto de ciencia de datos. Describir y justificar.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Analizar la importancia de la Ley de Moore en la industria informática y tecnológica contemporánea, especialmente en relación con el procesamiento de grandes volúmenes de datos y el desarrollo de la computación tanto en datacenters propios, como en la nube.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Analizar la definición, justificar brevemente en cada caso si es V o F. Las memorias estáticas son ideales para almacenar pequeñas cantidades de información, porque…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Son lentas respecto a las memorias dinámicas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Son usadas principalmente en las memorias de tipo flash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Permiten la lectura y escritura de información en tiempo real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Son muy rápidas y se utilizan en las memorias caché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Desarrollar un algoritmo en seudocódigo para calcular el promedio de calificaciones de un grupo de estudiantes. Cada estudiante tiene un nombre y tres calificaciones (por ejemplo, matemáticas, ciencias, inglés). El algoritmo debe solicitar al usuario ingresar el nombre y las calificaciones de cada estudiante, luego calcular el promedio de calificaciones y mostrarlo junto con el nombre del estudiante.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399730" cy="266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-1081559</wp:posOffset>
            </wp:positionH>
            <wp:positionV relativeFrom="paragraph">
              <wp:posOffset>1377975</wp:posOffset>
            </wp:positionV>
            <wp:extent cx="7559040" cy="10691495"/>
            <wp:effectExtent b="0" l="0" r="0" t="0"/>
            <wp:wrapNone/>
            <wp:docPr id="1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1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Siendo un sistema informático que está compuesto por una parte física (hardware) y un funcionamiento (que asociamos al software, programación, sistemas operativos), se puede relacionar estructura y función. El hardware es la estructura (computadoras, periféricos, microprocesadores, supercomputadores, servers, y muchos componentes físicos, podríamos decir "todo lo que podemos tocar") y el funcionamiento por otro lado (es lo que permite a cada componente de la estructura operar o funcionar.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La estructura y función de un computador tiene que ver con: 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procesamiento de datos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almacenamiento de datos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transferencias de datos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control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  <w:t xml:space="preserve">Y la estructura del computador puede clasificarse en: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CPU (unidad central de procesamiento): el procesador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Memoria principal: donde se almacenan los datos</w:t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E/S: transfiere datos entre el computador y el entorno externo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Sistema de interconexión: permite la comunicación entre la CPU, la memoria principal y la E/S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Entonces podemos relacionar estructura con función usando la siguiente tabla: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sdt>
      <w:sdtPr>
        <w:lock w:val="contentLocked"/>
        <w:tag w:val="goog_rdk_0"/>
      </w:sdtPr>
      <w:sdtContent>
        <w:tbl>
          <w:tblPr>
            <w:tblStyle w:val="Table1"/>
            <w:tblW w:w="8504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4252"/>
            <w:gridCol w:w="4252"/>
            <w:tblGridChange w:id="0">
              <w:tblGrid>
                <w:gridCol w:w="4252"/>
                <w:gridCol w:w="4252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8">
                <w:pPr>
                  <w:widowControl w:val="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Estructura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9">
                <w:pPr>
                  <w:widowControl w:val="0"/>
                  <w:rPr>
                    <w:b w:val="1"/>
                  </w:rPr>
                </w:pPr>
                <w:r w:rsidDel="00000000" w:rsidR="00000000" w:rsidRPr="00000000">
                  <w:rPr>
                    <w:b w:val="1"/>
                    <w:rtl w:val="0"/>
                  </w:rPr>
                  <w:t xml:space="preserve">Función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A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CPU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B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procesamiento de datos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C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Memoria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D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almacenamiento de datos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E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E/S (Entrada / Salida)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4F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transferencias de datos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0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Sistema de interconexión por ejemplo a periféricos 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51">
                <w:pPr>
                  <w:widowControl w:val="0"/>
                  <w:rPr/>
                </w:pPr>
                <w:r w:rsidDel="00000000" w:rsidR="00000000" w:rsidRPr="00000000">
                  <w:rPr>
                    <w:rtl w:val="0"/>
                  </w:rPr>
                  <w:t xml:space="preserve">Permite decidir hacia donde van los datos (almacenamiento), como se procesan (procesamiento), o como se transfieren hacia E/S</w:t>
                </w:r>
              </w:p>
            </w:tc>
          </w:tr>
        </w:tbl>
      </w:sdtContent>
    </w:sdt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La interconexión de la CPU permite comunicar E/S, Memoria principal y los Registros.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La CPU está integrada por la unidad central de procesamiento que contiene Registros (constituye el almacenamiento interno de la CPU), UAL (Unidad aritmético-lógica: aquí se realizan las funciones de procesamientos de datos), y unidades de control (controla el funcionamiento del CPU, y podemos decir que del computador). 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399730" cy="3810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La memoria estática, se refiere a la SRAM: static random access memory.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Y la memoria dinámica, se refiere a la DRAM: dynamic random access memory.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SRAM (más rápida y más costosa) se usa como memoria caché para facilitar un acceso rápido a datos e instrucciones. Está muy cerca de la CPU, o en la misma CPU, o en chips de memoria cache. SRAM puede llegar a transferir con cero estados de espera, es un muy rápido sistema de transferencia de bus.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Y la DRAM es lo que llamamos normalmente RAM en las computadoras. Y se usa para la memoria principal. En la DRAM se pueden leer y escribir datos, se utiliza con alimentación de energía (se pierden los datos al interrumpir la misma).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399730" cy="4572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En el diagrama a continuación se muestra una jerarquía de buses. 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bus local</w:t>
      </w:r>
      <w:r w:rsidDel="00000000" w:rsidR="00000000" w:rsidRPr="00000000">
        <w:rPr>
          <w:rtl w:val="0"/>
        </w:rPr>
        <w:t xml:space="preserve"> conecta el procesador a una </w:t>
      </w:r>
      <w:r w:rsidDel="00000000" w:rsidR="00000000" w:rsidRPr="00000000">
        <w:rPr>
          <w:b w:val="1"/>
          <w:rtl w:val="0"/>
        </w:rPr>
        <w:t xml:space="preserve">memoria caché</w:t>
      </w:r>
      <w:r w:rsidDel="00000000" w:rsidR="00000000" w:rsidRPr="00000000">
        <w:rPr>
          <w:rtl w:val="0"/>
        </w:rPr>
        <w:t xml:space="preserve">, se pueden conectar también dispositivos </w:t>
      </w:r>
      <w:r w:rsidDel="00000000" w:rsidR="00000000" w:rsidRPr="00000000">
        <w:rPr>
          <w:b w:val="1"/>
          <w:rtl w:val="0"/>
        </w:rPr>
        <w:t xml:space="preserve">controladores de E/S</w:t>
      </w:r>
      <w:r w:rsidDel="00000000" w:rsidR="00000000" w:rsidRPr="00000000">
        <w:rPr>
          <w:rtl w:val="0"/>
        </w:rPr>
        <w:t xml:space="preserve"> (entrada / salida).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bus local</w:t>
      </w:r>
      <w:r w:rsidDel="00000000" w:rsidR="00000000" w:rsidRPr="00000000">
        <w:rPr>
          <w:rtl w:val="0"/>
        </w:rPr>
        <w:t xml:space="preserve"> se conecta con el </w:t>
      </w:r>
      <w:r w:rsidDel="00000000" w:rsidR="00000000" w:rsidRPr="00000000">
        <w:rPr>
          <w:b w:val="1"/>
          <w:rtl w:val="0"/>
        </w:rPr>
        <w:t xml:space="preserve">bus de sistema</w:t>
      </w:r>
      <w:r w:rsidDel="00000000" w:rsidR="00000000" w:rsidRPr="00000000">
        <w:rPr>
          <w:rtl w:val="0"/>
        </w:rPr>
        <w:t xml:space="preserve">, allí podemos ver conectada a la </w:t>
      </w:r>
      <w:r w:rsidDel="00000000" w:rsidR="00000000" w:rsidRPr="00000000">
        <w:rPr>
          <w:b w:val="1"/>
          <w:rtl w:val="0"/>
        </w:rPr>
        <w:t xml:space="preserve">memoria principal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Con la conexión </w:t>
      </w:r>
      <w:r w:rsidDel="00000000" w:rsidR="00000000" w:rsidRPr="00000000">
        <w:rPr>
          <w:b w:val="1"/>
          <w:rtl w:val="0"/>
        </w:rPr>
        <w:t xml:space="preserve">bus local</w:t>
      </w:r>
      <w:r w:rsidDel="00000000" w:rsidR="00000000" w:rsidRPr="00000000">
        <w:rPr>
          <w:rtl w:val="0"/>
        </w:rPr>
        <w:t xml:space="preserve">-b</w:t>
      </w:r>
      <w:r w:rsidDel="00000000" w:rsidR="00000000" w:rsidRPr="00000000">
        <w:rPr>
          <w:b w:val="1"/>
          <w:rtl w:val="0"/>
        </w:rPr>
        <w:t xml:space="preserve">us de sistema</w:t>
      </w:r>
      <w:r w:rsidDel="00000000" w:rsidR="00000000" w:rsidRPr="00000000">
        <w:rPr>
          <w:rtl w:val="0"/>
        </w:rPr>
        <w:t xml:space="preserve"> la transferencia de</w:t>
      </w:r>
      <w:r w:rsidDel="00000000" w:rsidR="00000000" w:rsidRPr="00000000">
        <w:rPr>
          <w:b w:val="1"/>
          <w:rtl w:val="0"/>
        </w:rPr>
        <w:t xml:space="preserve"> E/S</w:t>
      </w:r>
      <w:r w:rsidDel="00000000" w:rsidR="00000000" w:rsidRPr="00000000">
        <w:rPr>
          <w:rtl w:val="0"/>
        </w:rPr>
        <w:t xml:space="preserve"> con la </w:t>
      </w:r>
      <w:r w:rsidDel="00000000" w:rsidR="00000000" w:rsidRPr="00000000">
        <w:rPr>
          <w:b w:val="1"/>
          <w:rtl w:val="0"/>
        </w:rPr>
        <w:t xml:space="preserve">memoria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principal</w:t>
      </w:r>
      <w:r w:rsidDel="00000000" w:rsidR="00000000" w:rsidRPr="00000000">
        <w:rPr>
          <w:rtl w:val="0"/>
        </w:rPr>
        <w:t xml:space="preserve"> están aisladas del </w:t>
      </w:r>
      <w:r w:rsidDel="00000000" w:rsidR="00000000" w:rsidRPr="00000000">
        <w:rPr>
          <w:b w:val="1"/>
          <w:rtl w:val="0"/>
        </w:rPr>
        <w:t xml:space="preserve">procesador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  <w:t xml:space="preserve">En el </w:t>
      </w:r>
      <w:r w:rsidDel="00000000" w:rsidR="00000000" w:rsidRPr="00000000">
        <w:rPr>
          <w:b w:val="1"/>
          <w:rtl w:val="0"/>
        </w:rPr>
        <w:t xml:space="preserve">bus de expansión</w:t>
      </w:r>
      <w:r w:rsidDel="00000000" w:rsidR="00000000" w:rsidRPr="00000000">
        <w:rPr>
          <w:rtl w:val="0"/>
        </w:rPr>
        <w:t xml:space="preserve"> se regula la transferencia de datos entre el </w:t>
      </w:r>
      <w:r w:rsidDel="00000000" w:rsidR="00000000" w:rsidRPr="00000000">
        <w:rPr>
          <w:b w:val="1"/>
          <w:rtl w:val="0"/>
        </w:rPr>
        <w:t xml:space="preserve">bus de sistema</w:t>
      </w:r>
      <w:r w:rsidDel="00000000" w:rsidR="00000000" w:rsidRPr="00000000">
        <w:rPr>
          <w:rtl w:val="0"/>
        </w:rPr>
        <w:t xml:space="preserve"> uy los controladores conectados al </w:t>
      </w:r>
      <w:r w:rsidDel="00000000" w:rsidR="00000000" w:rsidRPr="00000000">
        <w:rPr>
          <w:b w:val="1"/>
          <w:rtl w:val="0"/>
        </w:rPr>
        <w:t xml:space="preserve">bus de expansión</w:t>
      </w:r>
      <w:r w:rsidDel="00000000" w:rsidR="00000000" w:rsidRPr="00000000">
        <w:rPr>
          <w:rtl w:val="0"/>
        </w:rPr>
        <w:t xml:space="preserve"> (en este caso </w:t>
      </w:r>
      <w:r w:rsidDel="00000000" w:rsidR="00000000" w:rsidRPr="00000000">
        <w:rPr>
          <w:b w:val="1"/>
          <w:rtl w:val="0"/>
        </w:rPr>
        <w:t xml:space="preserve">modem </w:t>
      </w:r>
      <w:r w:rsidDel="00000000" w:rsidR="00000000" w:rsidRPr="00000000">
        <w:rPr>
          <w:rtl w:val="0"/>
        </w:rPr>
        <w:t xml:space="preserve">y </w:t>
      </w:r>
      <w:r w:rsidDel="00000000" w:rsidR="00000000" w:rsidRPr="00000000">
        <w:rPr>
          <w:b w:val="1"/>
          <w:rtl w:val="0"/>
        </w:rPr>
        <w:t xml:space="preserve">serie</w:t>
      </w:r>
      <w:r w:rsidDel="00000000" w:rsidR="00000000" w:rsidRPr="00000000">
        <w:rPr>
          <w:rtl w:val="0"/>
        </w:rPr>
        <w:t xml:space="preserve">: donde podemos conectar una impresora por ejemplo, antiguamente se usaba).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35179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622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Los algoritmos y estructuras iterativas han permitido manejo de información en escalas muy grandes, producen manejo de datos batch (procesamiento en background), y logran que inmensos conjuntos de datos se puedan procesar en paralelos usando servers en cluster. Tienen manejo de tolerancia de errores y son eficientes, hay diversos algoritmos que trabajan con grafos, ordenamiento distribuido. Se utilizan por ejemplo para analizar información biológica (estudio de ADN), o la interacción de usuarios en redes sociales.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901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El desarrollo de la tecnología informática comenzó de la mano de la electrónica, y de la necesidad de procesar información y hacer cálculos. Llegamos rápidamente a un punto donde se fueron introduciendo dispositivos para escuchar música (iPod), teléfonos celulares portables cada vez más livianos, más rápidos, computadoras portátiles, anteojos de realidad aumentada, relojes como los smartwatches, y estos ahumado a algoritmos muy inteligentes capaces de reconocer caras, comportamientos y sigue avanzando a un punto donde todavía no entendemos hasta donde puede llegar la intrusión en nuestras vidas de este avance. Ha revolucionado la medicina (algoritmos y dispositivos que permiten operar a distancia a un paciente con un cancer terminal), la salud (tener información de todas las enfermedades, personales y familiares), en finanzas (decidir mediante inteligencia artificial donde se mueve el dinero de las empresas donde trabajamos) y marketing (ofrecer productos nuevos a potenciales clientes, mediante el conocimiento búsquedas en navegadores).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La ciencia de datos permitirá ordenar esta información y nos obligará a pensar en las implicancias éticas del uso de la misma y la confidencialidad.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399730" cy="723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99730" cy="609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En 1965 comenzó la pequeña y media integración, pasando a gran integración, alta integración, y ultra alta integración en nuestros tiempos.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En la pequeña escala de integración fue posible encapsular más componentes en un mismo chip. Este crecimiento en densidad es la tendencia tecnológica más importante y se ve reflejada en la llamada Ley de Moore. Moore observó que el número de transistores que se podían integrar en un sólo chip se duplica cada año y se predecía que esto continuaría en el futuro. Este ritmo de crecimiento en realidad se duplicó cada 18 meses desde los sesenta hasta ahora.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Un ejemplo claro de esto es el procesamiento de grandes volúmenes de datos, el desarrollo de datacenter y el concepto de nube.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Hay que pensar que se incrementó la velocidad, memoria y disminuyó el tamaño de los componentes. También trajo aparejado la introducción de unidades lógicas y aritméticas y unidades de control más complejas, el uso de lenguajes de programación de alto nivel y se habla desde ese momento de un software del sistema con el computador.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Esto permite que empresas que están a la vanguardia puedan procesar una vastísima cantidad de información y tenerla disponible en la nube.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399730" cy="11430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a. F</w:t>
      </w:r>
      <w:r w:rsidDel="00000000" w:rsidR="00000000" w:rsidRPr="00000000">
        <w:rPr>
          <w:rtl w:val="0"/>
        </w:rPr>
        <w:t xml:space="preserve">. Es </w:t>
      </w:r>
      <w:r w:rsidDel="00000000" w:rsidR="00000000" w:rsidRPr="00000000">
        <w:rPr>
          <w:b w:val="1"/>
          <w:rtl w:val="0"/>
        </w:rPr>
        <w:t xml:space="preserve">falso</w:t>
      </w:r>
      <w:r w:rsidDel="00000000" w:rsidR="00000000" w:rsidRPr="00000000">
        <w:rPr>
          <w:rtl w:val="0"/>
        </w:rPr>
        <w:t xml:space="preserve">, debido a que las memorias estáticas (SRAM) son más rápidas que las dinámicas (DRAM), están en el bus de transferencia más cercano a la CPU.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b. F</w:t>
      </w:r>
      <w:r w:rsidDel="00000000" w:rsidR="00000000" w:rsidRPr="00000000">
        <w:rPr>
          <w:rtl w:val="0"/>
        </w:rPr>
        <w:t xml:space="preserve">. Es </w:t>
      </w:r>
      <w:r w:rsidDel="00000000" w:rsidR="00000000" w:rsidRPr="00000000">
        <w:rPr>
          <w:b w:val="1"/>
          <w:rtl w:val="0"/>
        </w:rPr>
        <w:t xml:space="preserve">falso</w:t>
      </w:r>
      <w:r w:rsidDel="00000000" w:rsidR="00000000" w:rsidRPr="00000000">
        <w:rPr>
          <w:rtl w:val="0"/>
        </w:rPr>
        <w:t xml:space="preserve">. Son dos tipos de memoria diferentes. SRAM se usar para memoria cache, y flash para medios de almacenamiento no volátil como un disco USB, placas de memoria.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c. V</w:t>
      </w:r>
      <w:r w:rsidDel="00000000" w:rsidR="00000000" w:rsidRPr="00000000">
        <w:rPr>
          <w:rtl w:val="0"/>
        </w:rPr>
        <w:t xml:space="preserve">. SRAM se usa para leer y escribir en tiempo real, es inmediato, rápido.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d. V</w:t>
      </w:r>
      <w:r w:rsidDel="00000000" w:rsidR="00000000" w:rsidRPr="00000000">
        <w:rPr>
          <w:rtl w:val="0"/>
        </w:rPr>
        <w:t xml:space="preserve">. Son muy rápidas y se utilizan en caché. Se puede usar conectada a un bus local directamente a la CPU, lo que facilita el acceso rápido.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</w:rPr>
        <w:drawing>
          <wp:inline distB="114300" distT="114300" distL="114300" distR="114300">
            <wp:extent cx="5399730" cy="9906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1"/>
      </w:sdtPr>
      <w:sdtContent>
        <w:tbl>
          <w:tblPr>
            <w:tblStyle w:val="Table2"/>
            <w:tblW w:w="8504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2834.6666666666665"/>
            <w:gridCol w:w="2834.6666666666665"/>
            <w:gridCol w:w="2834.6666666666665"/>
            <w:tblGridChange w:id="0">
              <w:tblGrid>
                <w:gridCol w:w="2834.6666666666665"/>
                <w:gridCol w:w="2834.6666666666665"/>
                <w:gridCol w:w="2834.6666666666665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5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Variable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Descripción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Tipo de Dato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NOMBRE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Nombre del estudiante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ALFANUMERICO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CALIFICACION_MATE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C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Nota numérica entre 0 y 10 del estudiante en la materia de Matemáticas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ENTERO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E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CALIFICACION_CIENCIAS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8F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Nota numérica entre 0 y 10 del estudiante en la materia de Ciencias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0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ENTERO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1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CALIFICACION_INGLES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2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Nota numérica entre 0 y 10 del estudiante en la materia de Inglés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3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ENTERO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4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PROMEDIO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5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Promedio de calificaciones del estudiante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6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REAL</w:t>
                </w:r>
              </w:p>
            </w:tc>
          </w:tr>
        </w:tbl>
      </w:sdtContent>
    </w:sdt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sdt>
      <w:sdtPr>
        <w:lock w:val="contentLocked"/>
        <w:tag w:val="goog_rdk_2"/>
      </w:sdtPr>
      <w:sdtContent>
        <w:tbl>
          <w:tblPr>
            <w:tblStyle w:val="Table3"/>
            <w:tblW w:w="8490.0" w:type="dxa"/>
            <w:jc w:val="left"/>
            <w:tbl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  <w:insideH w:color="000000" w:space="0" w:sz="8" w:val="single"/>
              <w:insideV w:color="000000" w:space="0" w:sz="8" w:val="single"/>
            </w:tblBorders>
            <w:tblLayout w:type="fixed"/>
            <w:tblLook w:val="0600"/>
          </w:tblPr>
          <w:tblGrid>
            <w:gridCol w:w="990"/>
            <w:gridCol w:w="7500"/>
            <w:tblGridChange w:id="0">
              <w:tblGrid>
                <w:gridCol w:w="990"/>
                <w:gridCol w:w="7500"/>
              </w:tblGrid>
            </w:tblGridChange>
          </w:tblGrid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Etiqueta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Sentencia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A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B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Inicio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C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A1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D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Mostrar "Ingrese el nombre del Estudiante"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E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9F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Leer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NOMBRE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0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1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Si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NOMBRE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está vacío</w:t>
                  <w:br w:type="textWrapping"/>
                  <w:t xml:space="preserve">entonces</w:t>
                </w:r>
              </w:p>
              <w:p w:rsidR="00000000" w:rsidDel="00000000" w:rsidP="00000000" w:rsidRDefault="00000000" w:rsidRPr="00000000" w14:paraId="000000A2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Mostrar "Error: Nombre vacío. Debe ingresar un Nombre de Estudiante válido"</w:t>
                </w:r>
              </w:p>
              <w:p w:rsidR="00000000" w:rsidDel="00000000" w:rsidP="00000000" w:rsidRDefault="00000000" w:rsidRPr="00000000" w14:paraId="000000A3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Volver a Etiqueta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A1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br w:type="textWrapping"/>
                  <w:t xml:space="preserve">Fin Si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4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A2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5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Mostrar "Ingrese la calificación de Matemáticas (entre 0 y 10)"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6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7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Leer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CALIFICACION_MATE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8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9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Si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CALIFICACION_MATE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&lt; 0 o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CALIFICACION_MATE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&gt; 11</w:t>
                  <w:br w:type="textWrapping"/>
                  <w:t xml:space="preserve">Entonces</w:t>
                </w:r>
              </w:p>
              <w:p w:rsidR="00000000" w:rsidDel="00000000" w:rsidP="00000000" w:rsidRDefault="00000000" w:rsidRPr="00000000" w14:paraId="000000AA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Mostrar "Error: calificación no válida. Debe ingresar un número entero sin decimal entre 0 y 10.</w:t>
                </w:r>
              </w:p>
              <w:p w:rsidR="00000000" w:rsidDel="00000000" w:rsidP="00000000" w:rsidRDefault="00000000" w:rsidRPr="00000000" w14:paraId="000000AB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Volver a Etiqueta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A2</w:t>
                </w:r>
              </w:p>
              <w:p w:rsidR="00000000" w:rsidDel="00000000" w:rsidP="00000000" w:rsidRDefault="00000000" w:rsidRPr="00000000" w14:paraId="000000AC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Fin Si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D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A3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E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Mostrar "Ingrese la calificación de Ciencias (entre 0 y 10)"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AF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0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Leer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CALIFICACION_CIENCIAS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1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2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Si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CALIFICACION_CIENCIAS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&lt; 0 o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CALIFICACION_CIENCIAS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&gt; 11</w:t>
                  <w:br w:type="textWrapping"/>
                  <w:t xml:space="preserve">Entonces</w:t>
                </w:r>
              </w:p>
              <w:p w:rsidR="00000000" w:rsidDel="00000000" w:rsidP="00000000" w:rsidRDefault="00000000" w:rsidRPr="00000000" w14:paraId="000000B3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Mostrar "Error: calificación no válida. Debe ingresar un número entero sin decimal entre 0 y 10.</w:t>
                </w:r>
              </w:p>
              <w:p w:rsidR="00000000" w:rsidDel="00000000" w:rsidP="00000000" w:rsidRDefault="00000000" w:rsidRPr="00000000" w14:paraId="000000B4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Volver a Etiqueta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A3</w:t>
                </w:r>
              </w:p>
              <w:p w:rsidR="00000000" w:rsidDel="00000000" w:rsidP="00000000" w:rsidRDefault="00000000" w:rsidRPr="00000000" w14:paraId="000000B5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Fin Si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6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A4</w:t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7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Mostrar "Ingrese la calificación de Inglés (entre 0 y 10)"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8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9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Leer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CALIFICACION_INGLES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A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B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Si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CALIFICACION_INGLES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&lt; 0 o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CALIFICACION_INGLES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&gt; 11</w:t>
                  <w:br w:type="textWrapping"/>
                  <w:t xml:space="preserve">Entonces</w:t>
                </w:r>
              </w:p>
              <w:p w:rsidR="00000000" w:rsidDel="00000000" w:rsidP="00000000" w:rsidRDefault="00000000" w:rsidRPr="00000000" w14:paraId="000000BC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Mostrar "Error: calificación no válida. Debe ingresar un número entero sin decimal entre 0 y 10.</w:t>
                </w:r>
              </w:p>
              <w:p w:rsidR="00000000" w:rsidDel="00000000" w:rsidP="00000000" w:rsidRDefault="00000000" w:rsidRPr="00000000" w14:paraId="000000BD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     Volver a Etiqueta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A4</w:t>
                </w:r>
              </w:p>
              <w:p w:rsidR="00000000" w:rsidDel="00000000" w:rsidP="00000000" w:rsidRDefault="00000000" w:rsidRPr="00000000" w14:paraId="000000BE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Fin Si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BF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0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Calcular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PROMEDIO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= (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CALIFICACION_MATE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+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CALIFICACION_CIENCIAS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+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CALIFICACION_INGLES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) / 3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1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2">
                <w:pPr>
                  <w:widowControl w:val="0"/>
                  <w:rPr>
                    <w:rFonts w:ascii="Calibri" w:cs="Calibri" w:eastAsia="Calibri" w:hAnsi="Calibri"/>
                    <w:b w:val="1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Mostrar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NOMBRE</w:t>
                </w: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 + ": " + </w:t>
                </w:r>
                <w:r w:rsidDel="00000000" w:rsidR="00000000" w:rsidRPr="00000000">
                  <w:rPr>
                    <w:rFonts w:ascii="Calibri" w:cs="Calibri" w:eastAsia="Calibri" w:hAnsi="Calibri"/>
                    <w:b w:val="1"/>
                    <w:sz w:val="22"/>
                    <w:szCs w:val="22"/>
                    <w:rtl w:val="0"/>
                  </w:rPr>
                  <w:t xml:space="preserve">PROMEDIO</w:t>
                </w:r>
              </w:p>
            </w:tc>
          </w:tr>
          <w:tr>
            <w:trPr>
              <w:cantSplit w:val="0"/>
              <w:tblHeader w:val="0"/>
            </w:trPr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3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</w:tc>
            <w:tc>
              <w:tcPr>
                <w:shd w:fill="auto" w:val="clear"/>
                <w:tcMar>
                  <w:top w:w="100.0" w:type="dxa"/>
                  <w:left w:w="100.0" w:type="dxa"/>
                  <w:bottom w:w="100.0" w:type="dxa"/>
                  <w:right w:w="100.0" w:type="dxa"/>
                </w:tcMar>
                <w:vAlign w:val="top"/>
              </w:tcPr>
              <w:p w:rsidR="00000000" w:rsidDel="00000000" w:rsidP="00000000" w:rsidRDefault="00000000" w:rsidRPr="00000000" w14:paraId="000000C4">
                <w:pPr>
                  <w:widowControl w:val="0"/>
                  <w:rPr>
                    <w:rFonts w:ascii="Calibri" w:cs="Calibri" w:eastAsia="Calibri" w:hAnsi="Calibri"/>
                    <w:sz w:val="22"/>
                    <w:szCs w:val="22"/>
                  </w:rPr>
                </w:pPr>
                <w:r w:rsidDel="00000000" w:rsidR="00000000" w:rsidRPr="00000000">
                  <w:rPr>
                    <w:rFonts w:ascii="Calibri" w:cs="Calibri" w:eastAsia="Calibri" w:hAnsi="Calibri"/>
                    <w:sz w:val="22"/>
                    <w:szCs w:val="22"/>
                    <w:rtl w:val="0"/>
                  </w:rPr>
                  <w:t xml:space="preserve">Fin</w:t>
                </w:r>
              </w:p>
            </w:tc>
          </w:tr>
        </w:tbl>
      </w:sdtContent>
    </w:sdt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hanging="360"/>
        <w:jc w:val="left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sectPr>
      <w:headerReference r:id="rId20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419"/>
        <w:tab w:val="right" w:leader="none" w:pos="8838"/>
        <w:tab w:val="left" w:leader="none" w:pos="121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s-AR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A14E5"/>
    <w:rPr>
      <w:sz w:val="24"/>
      <w:szCs w:val="24"/>
      <w:lang w:eastAsia="es-ES" w:val="es-ES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99"/>
    <w:rsid w:val="0061792E"/>
    <w:rPr>
      <w:sz w:val="20"/>
      <w:szCs w:val="20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BalloonText">
    <w:name w:val="Balloon Text"/>
    <w:basedOn w:val="Normal"/>
    <w:link w:val="BalloonTextChar"/>
    <w:uiPriority w:val="99"/>
    <w:rsid w:val="009E0F54"/>
    <w:rPr>
      <w:rFonts w:ascii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locked w:val="1"/>
    <w:rsid w:val="009E0F54"/>
    <w:rPr>
      <w:rFonts w:ascii="Tahoma" w:cs="Times New Roman" w:hAnsi="Tahoma"/>
      <w:sz w:val="16"/>
      <w:lang w:eastAsia="es-ES" w:val="es-ES"/>
    </w:rPr>
  </w:style>
  <w:style w:type="paragraph" w:styleId="ListParagraph">
    <w:name w:val="List Paragraph"/>
    <w:basedOn w:val="Normal"/>
    <w:uiPriority w:val="34"/>
    <w:qFormat w:val="1"/>
    <w:rsid w:val="00B0420D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rsid w:val="00C50B19"/>
    <w:pPr>
      <w:tabs>
        <w:tab w:val="center" w:pos="4419"/>
        <w:tab w:val="right" w:pos="8838"/>
      </w:tabs>
    </w:pPr>
  </w:style>
  <w:style w:type="character" w:styleId="HeaderChar" w:customStyle="1">
    <w:name w:val="Header Char"/>
    <w:basedOn w:val="DefaultParagraphFont"/>
    <w:link w:val="Header"/>
    <w:uiPriority w:val="99"/>
    <w:locked w:val="1"/>
    <w:rsid w:val="00C50B19"/>
    <w:rPr>
      <w:rFonts w:cs="Times New Roman"/>
      <w:sz w:val="24"/>
      <w:lang w:eastAsia="es-ES" w:val="es-ES"/>
    </w:rPr>
  </w:style>
  <w:style w:type="paragraph" w:styleId="Footer">
    <w:name w:val="footer"/>
    <w:basedOn w:val="Normal"/>
    <w:link w:val="FooterChar"/>
    <w:uiPriority w:val="99"/>
    <w:rsid w:val="00C50B19"/>
    <w:pPr>
      <w:tabs>
        <w:tab w:val="center" w:pos="4419"/>
        <w:tab w:val="right" w:pos="8838"/>
      </w:tabs>
    </w:pPr>
  </w:style>
  <w:style w:type="character" w:styleId="FooterChar" w:customStyle="1">
    <w:name w:val="Footer Char"/>
    <w:basedOn w:val="DefaultParagraphFont"/>
    <w:link w:val="Footer"/>
    <w:uiPriority w:val="99"/>
    <w:locked w:val="1"/>
    <w:rsid w:val="00C50B19"/>
    <w:rPr>
      <w:rFonts w:cs="Times New Roman"/>
      <w:sz w:val="24"/>
      <w:lang w:eastAsia="es-ES" w:val="es-ES"/>
    </w:rPr>
  </w:style>
  <w:style w:type="character" w:styleId="apple-converted-space" w:customStyle="1">
    <w:name w:val="apple-converted-space"/>
    <w:basedOn w:val="DefaultParagraphFont"/>
    <w:rsid w:val="00E66F3E"/>
  </w:style>
  <w:style w:type="table" w:styleId="LightShading">
    <w:name w:val="Light Shading"/>
    <w:basedOn w:val="TableNormal"/>
    <w:uiPriority w:val="60"/>
    <w:rsid w:val="00C1140C"/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character" w:styleId="Hyperlink">
    <w:name w:val="Hyperlink"/>
    <w:basedOn w:val="DefaultParagraphFont"/>
    <w:uiPriority w:val="99"/>
    <w:unhideWhenUsed w:val="1"/>
    <w:rsid w:val="00864067"/>
    <w:rPr>
      <w:color w:val="0000ff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 w:val="1"/>
    <w:unhideWhenUsed w:val="1"/>
    <w:rsid w:val="00780220"/>
    <w:rPr>
      <w:color w:val="605e5c"/>
      <w:shd w:color="auto" w:fill="e1dfdd" w:val="clear"/>
    </w:rPr>
  </w:style>
  <w:style w:type="paragraph" w:styleId="BodyText">
    <w:name w:val="Body Text"/>
    <w:basedOn w:val="Normal"/>
    <w:link w:val="BodyTextChar"/>
    <w:uiPriority w:val="1"/>
    <w:qFormat w:val="1"/>
    <w:rsid w:val="0081172E"/>
    <w:pPr>
      <w:jc w:val="both"/>
    </w:pPr>
    <w:rPr>
      <w:rFonts w:ascii="Arial" w:hAnsi="Arial"/>
      <w:b w:val="1"/>
      <w:i w:val="1"/>
      <w:sz w:val="20"/>
      <w:szCs w:val="20"/>
      <w:lang w:eastAsia="es-AR" w:val="es-AR"/>
    </w:rPr>
  </w:style>
  <w:style w:type="character" w:styleId="BodyTextChar" w:customStyle="1">
    <w:name w:val="Body Text Char"/>
    <w:basedOn w:val="DefaultParagraphFont"/>
    <w:link w:val="BodyText"/>
    <w:uiPriority w:val="1"/>
    <w:rsid w:val="0081172E"/>
    <w:rPr>
      <w:rFonts w:ascii="Arial" w:hAnsi="Arial"/>
      <w:b w:val="1"/>
      <w:i w:val="1"/>
      <w:sz w:val="20"/>
      <w:szCs w:val="20"/>
    </w:rPr>
  </w:style>
  <w:style w:type="character" w:styleId="il" w:customStyle="1">
    <w:name w:val="il"/>
    <w:basedOn w:val="DefaultParagraphFont"/>
    <w:rsid w:val="0052501D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4.png"/><Relationship Id="rId10" Type="http://schemas.openxmlformats.org/officeDocument/2006/relationships/image" Target="media/image1.jp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hyperlink" Target="mailto:distanciatics@caece.edu.ar" TargetMode="External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74ScD4gOcn0ztGhP4boSkGQAplQ==">CgMxLjAaHwoBMBIaChgICVIUChJ0YWJsZS5peXVydDAzZHpuMzcaHwoBMRIaChgICVIUChJ0YWJsZS5qaW4zODltN2p0MHoaHwoBMhIaChgICVIUChJ0YWJsZS52M3R2NWFsZW1sMmM4AHIhMXk4a1BqelBqODRfX0I1V0pvV1g0b1ZfQ2V2LWZlSUsw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2024-05-01T12:05:00Z</dcterms:created>
  <dc:creator>Lucrecia</dc:creator>
</cp:coreProperties>
</file>